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4" w:rsidRDefault="00F33F14" w:rsidP="00461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FEB" w:rsidRDefault="00991FEB" w:rsidP="00461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FEB">
        <w:rPr>
          <w:rFonts w:ascii="Times New Roman" w:hAnsi="Times New Roman" w:cs="Times New Roman"/>
          <w:b/>
          <w:sz w:val="28"/>
          <w:szCs w:val="28"/>
          <w:u w:val="single"/>
        </w:rPr>
        <w:t>ZAGROŻEN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IA DLA ZDROWIA UCZNIA W ZWIĄZKU </w:t>
      </w:r>
    </w:p>
    <w:p w:rsidR="00991FEB" w:rsidRDefault="00991FEB" w:rsidP="0099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FEB">
        <w:rPr>
          <w:rFonts w:ascii="Times New Roman" w:hAnsi="Times New Roman" w:cs="Times New Roman"/>
          <w:b/>
          <w:sz w:val="28"/>
          <w:szCs w:val="28"/>
          <w:u w:val="single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PROBLEMOWYM UŻYWANIEM INTERNETU (</w:t>
      </w:r>
      <w:r w:rsidRPr="00991FEB">
        <w:rPr>
          <w:rFonts w:ascii="Times New Roman" w:hAnsi="Times New Roman" w:cs="Times New Roman"/>
          <w:b/>
          <w:sz w:val="28"/>
          <w:szCs w:val="28"/>
          <w:u w:val="single"/>
        </w:rPr>
        <w:t>PUI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A64E7" w:rsidRDefault="00113810" w:rsidP="00991F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10">
        <w:rPr>
          <w:rFonts w:ascii="Times New Roman" w:hAnsi="Times New Roman" w:cs="Times New Roman"/>
          <w:b/>
          <w:sz w:val="28"/>
          <w:szCs w:val="28"/>
        </w:rPr>
        <w:t>procedury reagowania</w:t>
      </w:r>
    </w:p>
    <w:p w:rsidR="00A57B80" w:rsidRPr="00A57B80" w:rsidRDefault="00A57B80" w:rsidP="00991FEB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810" w:rsidRPr="00701DC9" w:rsidTr="00701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Podstawy prawne uruchomienia procedury</w:t>
            </w:r>
          </w:p>
        </w:tc>
        <w:tc>
          <w:tcPr>
            <w:tcW w:w="4993" w:type="dxa"/>
          </w:tcPr>
          <w:p w:rsidR="00113810" w:rsidRPr="00701DC9" w:rsidRDefault="00F33F14" w:rsidP="00F33F1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33F14">
              <w:rPr>
                <w:rFonts w:ascii="Times New Roman" w:hAnsi="Times New Roman" w:cs="Times New Roman"/>
                <w:b w:val="0"/>
                <w:sz w:val="22"/>
                <w:szCs w:val="22"/>
              </w:rPr>
              <w:t>Ustawa z dnia 14 grudnia 2016 r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F33F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Pr="00F33F1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Prawo oświatowe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Rodzaj zagrożenia objętego procedurą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13810" w:rsidRPr="00F33F14" w:rsidRDefault="00F33F14" w:rsidP="00A57B80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PUI (problemowe używanie Internetu) = </w:t>
            </w:r>
            <w:proofErr w:type="spellStart"/>
            <w:r>
              <w:rPr>
                <w:sz w:val="20"/>
                <w:szCs w:val="20"/>
              </w:rPr>
              <w:t>infoholizm</w:t>
            </w:r>
            <w:proofErr w:type="spellEnd"/>
            <w:r>
              <w:rPr>
                <w:sz w:val="20"/>
                <w:szCs w:val="20"/>
              </w:rPr>
              <w:t xml:space="preserve"> = siecioholizm to nadmierne, obejmujące niekiedy niemal </w:t>
            </w:r>
            <w:r w:rsidR="00A57B80">
              <w:rPr>
                <w:sz w:val="20"/>
                <w:szCs w:val="20"/>
              </w:rPr>
              <w:t>całodobowe</w:t>
            </w:r>
            <w:r>
              <w:rPr>
                <w:sz w:val="20"/>
                <w:szCs w:val="20"/>
              </w:rPr>
              <w:t xml:space="preserve"> korzystanie z zasobów Internetu, gier komputerowych (najczęściej sieciowych) i portali społecznościowych przez dzieci. Jego negatywne efekty polegają na pogarszaniu się stanu zdrowia fizycznego (np. choroby oczu, padaczka ekranowa, choroby kręgosłupa) i psychicznego (irytacja, rozdrażnienie, spadek sprawności psychofizycznej, depresja), zaniedbywaniu codziennych czynności/obowiązków oraz osłabianiu relacji rodzinnych i społecznych.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91B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Telefony alarmowe </w:t>
            </w:r>
          </w:p>
        </w:tc>
        <w:tc>
          <w:tcPr>
            <w:tcW w:w="4993" w:type="dxa"/>
          </w:tcPr>
          <w:p w:rsidR="00113810" w:rsidRPr="00F33F14" w:rsidRDefault="00113810" w:rsidP="00F33F14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Telefo</w:t>
            </w:r>
            <w:r w:rsidR="00701DC9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n Zaufania dla Dzieci i Młodzieży </w:t>
            </w:r>
            <w:r w:rsidRPr="00F33F1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701DC9" w:rsidRPr="00F3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33F14">
              <w:rPr>
                <w:rFonts w:ascii="Times New Roman" w:hAnsi="Times New Roman" w:cs="Times New Roman"/>
                <w:b/>
                <w:sz w:val="22"/>
                <w:szCs w:val="22"/>
              </w:rPr>
              <w:t>116</w:t>
            </w:r>
            <w:r w:rsidR="00701DC9" w:rsidRPr="00F33F1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F33F14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  <w:r w:rsidR="00701DC9" w:rsidRPr="00F33F1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F3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01DC9" w:rsidRPr="00F33F14">
              <w:rPr>
                <w:rFonts w:ascii="Times New Roman" w:hAnsi="Times New Roman" w:cs="Times New Roman"/>
                <w:sz w:val="22"/>
                <w:szCs w:val="22"/>
              </w:rPr>
              <w:t>Telefon dla Rodzicó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w i Nauczycieli w spraw</w:t>
            </w:r>
            <w:r w:rsidR="00701DC9" w:rsidRPr="00F33F14">
              <w:rPr>
                <w:rFonts w:ascii="Times New Roman" w:hAnsi="Times New Roman" w:cs="Times New Roman"/>
                <w:sz w:val="22"/>
                <w:szCs w:val="22"/>
              </w:rPr>
              <w:t>ie Bezpieczeń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stwa Dzieci –</w:t>
            </w:r>
            <w:r w:rsidR="00701DC9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F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800 100 100</w:t>
            </w:r>
          </w:p>
        </w:tc>
      </w:tr>
      <w:tr w:rsidR="00113810" w:rsidTr="00E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C9">
              <w:rPr>
                <w:rFonts w:ascii="Times New Roman" w:hAnsi="Times New Roman" w:cs="Times New Roman"/>
                <w:sz w:val="24"/>
                <w:szCs w:val="24"/>
              </w:rPr>
              <w:t>SPOSÓB POSTĘPOWANIA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1BD6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Przyjęcie zgłoszenia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 i ustalenie okoliczności zdarzenia</w:t>
            </w:r>
          </w:p>
        </w:tc>
        <w:tc>
          <w:tcPr>
            <w:tcW w:w="4993" w:type="dxa"/>
          </w:tcPr>
          <w:p w:rsidR="00F33F14" w:rsidRPr="00F33F14" w:rsidRDefault="00A57B80" w:rsidP="00F33F14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PUI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stwierdza najczęściej rodzic lub opiekun prawny dziecka. W przypadku konieczności podejmowania dalszych działań po</w:t>
            </w:r>
            <w:r w:rsidR="00F33F14">
              <w:rPr>
                <w:rFonts w:ascii="Times New Roman" w:hAnsi="Times New Roman" w:cs="Times New Roman"/>
                <w:sz w:val="22"/>
                <w:szCs w:val="22"/>
              </w:rPr>
              <w:t>mocowych można skierować ucznia (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>za zgodą i we współpracy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3F14">
              <w:rPr>
                <w:rFonts w:ascii="Times New Roman" w:hAnsi="Times New Roman" w:cs="Times New Roman"/>
                <w:sz w:val="22"/>
                <w:szCs w:val="22"/>
              </w:rPr>
              <w:t>z rodzicami)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do specjalistycznej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placówki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, np. terapeutycznej. </w:t>
            </w:r>
          </w:p>
          <w:p w:rsidR="00113810" w:rsidRPr="00F33F14" w:rsidRDefault="00F33F14" w:rsidP="00F33F14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Nauczyciele powinni zainteresować się przypadkami dzieci 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eangażujących się w życie klasy           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a poświęcającymi wolne chwile na kontakt </w:t>
            </w:r>
            <w:r w:rsidRPr="00F33F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online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lub przychodzącymi do szkoły po nieprzespanej nocy. Rzadziej zgłoszeń można się spodziewać od rówieśników dziecka nadmiernie korzystającego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z sieci.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1BD6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Opis okoliczności, analiza,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 zabezpieczenie dowodów</w:t>
            </w:r>
          </w:p>
        </w:tc>
        <w:tc>
          <w:tcPr>
            <w:tcW w:w="4993" w:type="dxa"/>
          </w:tcPr>
          <w:p w:rsidR="00113810" w:rsidRPr="00F33F14" w:rsidRDefault="00F33F14" w:rsidP="00A57B80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Reakcja szkoły powinna polegać w pierwszych krokach na ustaleniu skutków zdrowotnych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i psychicznych, jakie nadmierne korzystanie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z zasobów Internetu wywołało u dziecka (np. gorsze oceny w nauce, niedosypianie, niedojadanie, rezygnacja z dawnych zainteresowań, załamanie się relacji z rodziną czy rówieśnikami). Celem tych ustaleń jest wybór odpowiedniej ścieżki rozwiązywania problemu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: albo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z udziałem specjalistów (lekarzy, terapeutów) lub bez</w:t>
            </w:r>
            <w:r w:rsidR="00A57B8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wyłącznie w szkole. W początkowej fazie popadania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w uzależnienie do Internetu należy koncentrować się na wsparciu udzielonym w rodzinie i w szkole (psycholog/pedagog szkolny, wychowawca).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33F1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ofiar zdarzenia</w:t>
            </w: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F33F1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E079F6" w:rsidRDefault="00E079F6" w:rsidP="00F33F14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Osoba, której problem dotyczy 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>powinna zostać otoczona zindywidualizowaną opieką przez pedagoga/psychologa szkolnego. Pierw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szym jej etapem będzie rozmowa 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ze specjalistą, która pozwoli zdiagnozować poziom zagrożenia, określić przyczyny popadnięcia w nałóg (np. sytuacja domowa, brak sukcesów edukacyjnych w szkole, izolacja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F33F14"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w środowisku rówieśniczym) i ukazać specyfikę przypadku. </w:t>
            </w:r>
          </w:p>
          <w:p w:rsidR="00F33F14" w:rsidRPr="00F33F14" w:rsidRDefault="00F33F14" w:rsidP="00F33F14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Każd</w:t>
            </w:r>
            <w:r w:rsidR="00A57B80">
              <w:rPr>
                <w:rFonts w:ascii="Times New Roman" w:hAnsi="Times New Roman" w:cs="Times New Roman"/>
                <w:sz w:val="22"/>
                <w:szCs w:val="22"/>
              </w:rPr>
              <w:t>y uczeń, u którego podejrzewa się nałogowe korzystanie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z Internetu powin</w:t>
            </w:r>
            <w:r w:rsidR="00A57B80">
              <w:rPr>
                <w:rFonts w:ascii="Times New Roman" w:hAnsi="Times New Roman" w:cs="Times New Roman"/>
                <w:sz w:val="22"/>
                <w:szCs w:val="22"/>
              </w:rPr>
              <w:t>ien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zostać profesjonalnie zdiagnozowane przez psychologa szkolnego. Czasem warto w tym zakresie skorzystać z pomocy Poradni Psychologiczno-Pedagogicznej. </w:t>
            </w:r>
          </w:p>
          <w:p w:rsidR="00F33F14" w:rsidRPr="00F33F14" w:rsidRDefault="00F33F14" w:rsidP="00F33F14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Dziecku w trakcie wsparcia należy zapewnić komfort psychiczny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 o jego sytuacji i specyfice uwarunkowań osobistych muszą zostać powiadomieni wszyscy uczący go i oceniający nauczyciele. </w:t>
            </w:r>
          </w:p>
          <w:p w:rsidR="00113810" w:rsidRPr="00F33F14" w:rsidRDefault="00F33F14" w:rsidP="00F33F1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33F14">
              <w:rPr>
                <w:rFonts w:ascii="Times New Roman" w:hAnsi="Times New Roman" w:cs="Times New Roman"/>
              </w:rPr>
              <w:t>O ile nie wiedzą o problemie swojego dziecka, niezbędne jest powiadomienie rodziców lub opiekunów prawnych dziecka i omówienie z nimi wspólnych rozwiązań. Tylko synergiczne współdziałanie rodziców i sz</w:t>
            </w:r>
            <w:bookmarkStart w:id="0" w:name="_GoBack"/>
            <w:bookmarkEnd w:id="0"/>
            <w:r w:rsidRPr="00F33F14">
              <w:rPr>
                <w:rFonts w:ascii="Times New Roman" w:hAnsi="Times New Roman" w:cs="Times New Roman"/>
              </w:rPr>
              <w:t xml:space="preserve">koły może zagwarantować powodzenie podejmowanych działań wspierających dziecko.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79F6" w:rsidRDefault="00E079F6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świadków</w:t>
            </w:r>
          </w:p>
        </w:tc>
        <w:tc>
          <w:tcPr>
            <w:tcW w:w="4993" w:type="dxa"/>
          </w:tcPr>
          <w:p w:rsidR="00113810" w:rsidRPr="00F33F14" w:rsidRDefault="00F33F14" w:rsidP="00E079F6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Jeśli świadkami problemu są rówieśnicy dziecka, należy w rozmowie zwrócić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im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uwagę na negatywne aspekty nadmiernego korzystania z zasobów Internetu oraz zaapelować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do rodziców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o codzienne wsparcie dziecka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a także o informowanie wychowawcy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w przypadku wystąpienia kolejnych przypadków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u innych dzieci.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Pr="00F33F14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3F14" w:rsidRPr="00F33F14" w:rsidRDefault="00F33F14" w:rsidP="00F33F14">
            <w:pPr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F33F14">
              <w:rPr>
                <w:rFonts w:ascii="Times New Roman" w:hAnsi="Times New Roman" w:cs="Times New Roman"/>
                <w:i/>
              </w:rPr>
              <w:t xml:space="preserve">Współpraca </w:t>
            </w:r>
            <w:r w:rsidRPr="00F33F14">
              <w:rPr>
                <w:rFonts w:ascii="Times New Roman" w:hAnsi="Times New Roman" w:cs="Times New Roman"/>
                <w:bCs w:val="0"/>
                <w:i/>
              </w:rPr>
              <w:t xml:space="preserve">ze służbami </w:t>
            </w:r>
          </w:p>
          <w:p w:rsidR="00F33F14" w:rsidRPr="00F33F14" w:rsidRDefault="00F33F14" w:rsidP="00F33F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3F14">
              <w:rPr>
                <w:rFonts w:ascii="Times New Roman" w:hAnsi="Times New Roman" w:cs="Times New Roman"/>
                <w:bCs w:val="0"/>
                <w:i/>
              </w:rPr>
              <w:t xml:space="preserve">i placówkami specjalistycznymi </w:t>
            </w:r>
          </w:p>
          <w:p w:rsidR="00113810" w:rsidRPr="00701DC9" w:rsidRDefault="00113810" w:rsidP="00F33F1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E079F6" w:rsidRDefault="00F33F14" w:rsidP="00E079F6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W przypadku zdiagnozowania przez psychologa zaawansowanego uzależnienia od korzystania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>z zasobów Internetu dziecko powinno zostać skierowane przez szkołę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 (we współpracy z rodzicami)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specjalistycznej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placówki </w:t>
            </w:r>
            <w:r w:rsidR="00E079F6">
              <w:rPr>
                <w:rFonts w:ascii="Times New Roman" w:hAnsi="Times New Roman" w:cs="Times New Roman"/>
                <w:sz w:val="22"/>
                <w:szCs w:val="22"/>
              </w:rPr>
              <w:t xml:space="preserve">terapeutycznej </w:t>
            </w: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z zakresu przeciwdziałania uzależnieniom. </w:t>
            </w:r>
          </w:p>
          <w:p w:rsidR="00113810" w:rsidRPr="00F33F14" w:rsidRDefault="00F33F14" w:rsidP="00E079F6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F14">
              <w:rPr>
                <w:rFonts w:ascii="Times New Roman" w:hAnsi="Times New Roman" w:cs="Times New Roman"/>
                <w:sz w:val="22"/>
                <w:szCs w:val="22"/>
              </w:rPr>
              <w:t xml:space="preserve">W części przypadków może się okazać konieczna diagnoza i terapia lekarska. </w:t>
            </w:r>
          </w:p>
        </w:tc>
      </w:tr>
    </w:tbl>
    <w:p w:rsidR="0030435D" w:rsidRDefault="0030435D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14" w:rsidRDefault="00F33F14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A4" w:rsidRDefault="003828A4" w:rsidP="003828A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Opracowanie: Dorota Stach – pedagog specjalny, </w:t>
      </w:r>
      <w:proofErr w:type="spellStart"/>
      <w:r>
        <w:rPr>
          <w:rFonts w:ascii="Times New Roman" w:hAnsi="Times New Roman" w:cs="Times New Roman"/>
          <w:i/>
        </w:rPr>
        <w:t>oligofrenopedagog</w:t>
      </w:r>
      <w:proofErr w:type="spellEnd"/>
    </w:p>
    <w:p w:rsidR="004442CF" w:rsidRDefault="004442CF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810" w:rsidRP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810" w:rsidRPr="00113810" w:rsidSect="004442C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03" w:rsidRDefault="00476A03" w:rsidP="00917445">
      <w:pPr>
        <w:spacing w:after="0" w:line="240" w:lineRule="auto"/>
      </w:pPr>
      <w:r>
        <w:separator/>
      </w:r>
    </w:p>
  </w:endnote>
  <w:endnote w:type="continuationSeparator" w:id="0">
    <w:p w:rsidR="00476A03" w:rsidRDefault="00476A03" w:rsidP="009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445" w:rsidRPr="00917445" w:rsidRDefault="00917445">
        <w:pPr>
          <w:pStyle w:val="Stopka"/>
          <w:jc w:val="right"/>
          <w:rPr>
            <w:rFonts w:ascii="Times New Roman" w:hAnsi="Times New Roman" w:cs="Times New Roman"/>
          </w:rPr>
        </w:pPr>
        <w:r w:rsidRPr="00917445">
          <w:rPr>
            <w:rFonts w:ascii="Times New Roman" w:hAnsi="Times New Roman" w:cs="Times New Roman"/>
          </w:rPr>
          <w:fldChar w:fldCharType="begin"/>
        </w:r>
        <w:r w:rsidRPr="00917445">
          <w:rPr>
            <w:rFonts w:ascii="Times New Roman" w:hAnsi="Times New Roman" w:cs="Times New Roman"/>
          </w:rPr>
          <w:instrText>PAGE   \* MERGEFORMAT</w:instrText>
        </w:r>
        <w:r w:rsidRPr="00917445">
          <w:rPr>
            <w:rFonts w:ascii="Times New Roman" w:hAnsi="Times New Roman" w:cs="Times New Roman"/>
          </w:rPr>
          <w:fldChar w:fldCharType="separate"/>
        </w:r>
        <w:r w:rsidR="00A57B80">
          <w:rPr>
            <w:rFonts w:ascii="Times New Roman" w:hAnsi="Times New Roman" w:cs="Times New Roman"/>
            <w:noProof/>
          </w:rPr>
          <w:t>1</w:t>
        </w:r>
        <w:r w:rsidRPr="00917445">
          <w:rPr>
            <w:rFonts w:ascii="Times New Roman" w:hAnsi="Times New Roman" w:cs="Times New Roman"/>
          </w:rPr>
          <w:fldChar w:fldCharType="end"/>
        </w:r>
      </w:p>
    </w:sdtContent>
  </w:sdt>
  <w:p w:rsidR="00917445" w:rsidRDefault="00917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03" w:rsidRDefault="00476A03" w:rsidP="00917445">
      <w:pPr>
        <w:spacing w:after="0" w:line="240" w:lineRule="auto"/>
      </w:pPr>
      <w:r>
        <w:separator/>
      </w:r>
    </w:p>
  </w:footnote>
  <w:footnote w:type="continuationSeparator" w:id="0">
    <w:p w:rsidR="00476A03" w:rsidRDefault="00476A03" w:rsidP="009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DE"/>
    <w:multiLevelType w:val="hybridMultilevel"/>
    <w:tmpl w:val="E3C48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6B7A"/>
    <w:multiLevelType w:val="hybridMultilevel"/>
    <w:tmpl w:val="5D4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1A55"/>
    <w:multiLevelType w:val="hybridMultilevel"/>
    <w:tmpl w:val="A9082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87590"/>
    <w:multiLevelType w:val="hybridMultilevel"/>
    <w:tmpl w:val="E7A8D39C"/>
    <w:lvl w:ilvl="0" w:tplc="041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0"/>
    <w:rsid w:val="00037F79"/>
    <w:rsid w:val="00077AC8"/>
    <w:rsid w:val="000C25C3"/>
    <w:rsid w:val="00113810"/>
    <w:rsid w:val="001605FB"/>
    <w:rsid w:val="0030435D"/>
    <w:rsid w:val="003828A4"/>
    <w:rsid w:val="004007A7"/>
    <w:rsid w:val="004442CF"/>
    <w:rsid w:val="00461FB7"/>
    <w:rsid w:val="00476A03"/>
    <w:rsid w:val="00595DA6"/>
    <w:rsid w:val="00701DC9"/>
    <w:rsid w:val="007310A5"/>
    <w:rsid w:val="007A74FF"/>
    <w:rsid w:val="007D5ED0"/>
    <w:rsid w:val="007F563F"/>
    <w:rsid w:val="00866127"/>
    <w:rsid w:val="00891BD6"/>
    <w:rsid w:val="008A64E7"/>
    <w:rsid w:val="008D74AA"/>
    <w:rsid w:val="00917445"/>
    <w:rsid w:val="00991FEB"/>
    <w:rsid w:val="009E71DD"/>
    <w:rsid w:val="00A57B80"/>
    <w:rsid w:val="00A7259C"/>
    <w:rsid w:val="00B86AB0"/>
    <w:rsid w:val="00C12F70"/>
    <w:rsid w:val="00D333E7"/>
    <w:rsid w:val="00E079F6"/>
    <w:rsid w:val="00EE452E"/>
    <w:rsid w:val="00F33F14"/>
    <w:rsid w:val="00F866DF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5EA1-CA48-4909-A212-7347F85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22</cp:revision>
  <dcterms:created xsi:type="dcterms:W3CDTF">2023-04-12T09:53:00Z</dcterms:created>
  <dcterms:modified xsi:type="dcterms:W3CDTF">2023-04-26T11:41:00Z</dcterms:modified>
</cp:coreProperties>
</file>